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EA98" w14:textId="6C7AFA98" w:rsidR="0000229C" w:rsidRPr="005D6180" w:rsidRDefault="00FE66E7" w:rsidP="005D6180">
      <w:pPr>
        <w:jc w:val="center"/>
        <w:rPr>
          <w:b/>
        </w:rPr>
      </w:pPr>
      <w:r w:rsidRPr="005D6180">
        <w:rPr>
          <w:b/>
        </w:rPr>
        <w:t>Qu’est-ce qui change dans un fonctionnement en espaces par rapport à mon fonctionnement en groupes qui tournent ?</w:t>
      </w:r>
    </w:p>
    <w:p w14:paraId="44EC9D78" w14:textId="4461CEFF" w:rsidR="00FE66E7" w:rsidRDefault="00FE66E7"/>
    <w:p w14:paraId="774EF4A2" w14:textId="161577B9" w:rsidR="00FE66E7" w:rsidRDefault="00FE66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2"/>
        <w:gridCol w:w="3020"/>
        <w:gridCol w:w="3680"/>
      </w:tblGrid>
      <w:tr w:rsidR="00FC6CCC" w14:paraId="4B607B59" w14:textId="77777777" w:rsidTr="00FC6CCC">
        <w:tc>
          <w:tcPr>
            <w:tcW w:w="2362" w:type="dxa"/>
          </w:tcPr>
          <w:p w14:paraId="510C0BFF" w14:textId="08A7C0FA" w:rsidR="00FC6CCC" w:rsidRDefault="00FC6CCC" w:rsidP="00FE66E7">
            <w:pPr>
              <w:jc w:val="center"/>
            </w:pPr>
            <w:r>
              <w:t>Vidéo</w:t>
            </w:r>
          </w:p>
        </w:tc>
        <w:tc>
          <w:tcPr>
            <w:tcW w:w="3020" w:type="dxa"/>
          </w:tcPr>
          <w:p w14:paraId="161D5938" w14:textId="3F62C3ED" w:rsidR="00FC6CCC" w:rsidRDefault="00FC6CCC" w:rsidP="00FE66E7">
            <w:pPr>
              <w:jc w:val="center"/>
            </w:pPr>
            <w:r>
              <w:t>Ce qui reste identique</w:t>
            </w:r>
          </w:p>
        </w:tc>
        <w:tc>
          <w:tcPr>
            <w:tcW w:w="3680" w:type="dxa"/>
          </w:tcPr>
          <w:p w14:paraId="56350728" w14:textId="449E9A98" w:rsidR="00FC6CCC" w:rsidRDefault="00FC6CCC" w:rsidP="00FE66E7">
            <w:pPr>
              <w:jc w:val="center"/>
            </w:pPr>
            <w:r>
              <w:t>Ce qui change</w:t>
            </w:r>
          </w:p>
        </w:tc>
      </w:tr>
      <w:tr w:rsidR="00FC6CCC" w14:paraId="1762A558" w14:textId="77777777" w:rsidTr="00FC6CCC">
        <w:tc>
          <w:tcPr>
            <w:tcW w:w="2362" w:type="dxa"/>
          </w:tcPr>
          <w:p w14:paraId="4F68DBCC" w14:textId="65323895" w:rsidR="00FC6CCC" w:rsidRDefault="00FC6CCC">
            <w:r>
              <w:t>Vidéo : Concevoir son apprentissage </w:t>
            </w:r>
          </w:p>
        </w:tc>
        <w:tc>
          <w:tcPr>
            <w:tcW w:w="3020" w:type="dxa"/>
          </w:tcPr>
          <w:p w14:paraId="05FED7ED" w14:textId="03127A78" w:rsidR="00FC6CCC" w:rsidRDefault="00FC6CCC" w:rsidP="005D6180">
            <w:pPr>
              <w:pStyle w:val="Paragraphedeliste"/>
              <w:numPr>
                <w:ilvl w:val="0"/>
                <w:numId w:val="3"/>
              </w:numPr>
            </w:pPr>
            <w:r>
              <w:t>Le travail de conception.</w:t>
            </w:r>
          </w:p>
        </w:tc>
        <w:tc>
          <w:tcPr>
            <w:tcW w:w="3680" w:type="dxa"/>
          </w:tcPr>
          <w:p w14:paraId="04C5127B" w14:textId="4EECBFE6" w:rsidR="00FC6CCC" w:rsidRDefault="00FC6CCC" w:rsidP="005D6180">
            <w:pPr>
              <w:pStyle w:val="Paragraphedeliste"/>
              <w:numPr>
                <w:ilvl w:val="0"/>
                <w:numId w:val="3"/>
              </w:numPr>
            </w:pPr>
            <w:r>
              <w:t xml:space="preserve">Prévoir les différents dispositifs (quel espace / présence de l’enseignant / de </w:t>
            </w:r>
            <w:proofErr w:type="spellStart"/>
            <w:r>
              <w:t>l’Atsem</w:t>
            </w:r>
            <w:proofErr w:type="spellEnd"/>
            <w:r>
              <w:t xml:space="preserve"> / autonomie)</w:t>
            </w:r>
          </w:p>
        </w:tc>
      </w:tr>
      <w:tr w:rsidR="00FC6CCC" w14:paraId="07451DF4" w14:textId="77777777" w:rsidTr="00FC6CCC">
        <w:tc>
          <w:tcPr>
            <w:tcW w:w="2362" w:type="dxa"/>
          </w:tcPr>
          <w:p w14:paraId="3E6DDE56" w14:textId="52B1A67C" w:rsidR="00FC6CCC" w:rsidRDefault="00FC6CCC">
            <w:r>
              <w:t>Vidéo : installation de l’espace cuisine </w:t>
            </w:r>
          </w:p>
        </w:tc>
        <w:tc>
          <w:tcPr>
            <w:tcW w:w="3020" w:type="dxa"/>
          </w:tcPr>
          <w:p w14:paraId="6532B3A0" w14:textId="0AFA5C68" w:rsidR="00FC6CCC" w:rsidRDefault="00FC6CCC" w:rsidP="009555A4">
            <w:pPr>
              <w:pStyle w:val="Paragraphedeliste"/>
              <w:numPr>
                <w:ilvl w:val="0"/>
                <w:numId w:val="2"/>
              </w:numPr>
            </w:pPr>
            <w:r>
              <w:t>Le matériel de la cuisine.</w:t>
            </w:r>
          </w:p>
        </w:tc>
        <w:tc>
          <w:tcPr>
            <w:tcW w:w="3680" w:type="dxa"/>
          </w:tcPr>
          <w:p w14:paraId="5C77BCF7" w14:textId="1CAE48FC" w:rsidR="00FC6CCC" w:rsidRDefault="00FC6CCC" w:rsidP="009555A4">
            <w:pPr>
              <w:pStyle w:val="Paragraphedeliste"/>
              <w:numPr>
                <w:ilvl w:val="0"/>
                <w:numId w:val="2"/>
              </w:numPr>
            </w:pPr>
            <w:r>
              <w:t>L’espace cuisine n’est pas en permanence dans la classe : sa présence correspond à un projet particulier en langage</w:t>
            </w:r>
          </w:p>
          <w:p w14:paraId="344D72E0" w14:textId="76F10111" w:rsidR="00FC6CCC" w:rsidRDefault="00FC6CCC" w:rsidP="009555A4">
            <w:pPr>
              <w:pStyle w:val="Paragraphedeliste"/>
              <w:numPr>
                <w:ilvl w:val="0"/>
                <w:numId w:val="2"/>
              </w:numPr>
            </w:pPr>
            <w:r>
              <w:t>L’installation du matériel se fait avec les élèves.</w:t>
            </w:r>
          </w:p>
          <w:p w14:paraId="17F75A05" w14:textId="4CC36B9B" w:rsidR="00FC6CCC" w:rsidRDefault="00FC6CCC" w:rsidP="009555A4">
            <w:pPr>
              <w:pStyle w:val="Paragraphedeliste"/>
              <w:numPr>
                <w:ilvl w:val="0"/>
                <w:numId w:val="2"/>
              </w:numPr>
            </w:pPr>
            <w:r>
              <w:t>Les élèves qui ont participé à l’installation de l’espace cuisine expliquent aux autres élèves ce qu’ils ont vécu.</w:t>
            </w:r>
          </w:p>
        </w:tc>
      </w:tr>
      <w:tr w:rsidR="00FC6CCC" w14:paraId="7D43DA31" w14:textId="77777777" w:rsidTr="00FC6CCC">
        <w:tc>
          <w:tcPr>
            <w:tcW w:w="2362" w:type="dxa"/>
          </w:tcPr>
          <w:p w14:paraId="6F32C482" w14:textId="47169172" w:rsidR="00127AA8" w:rsidRDefault="00FC6CCC" w:rsidP="00127AA8">
            <w:bookmarkStart w:id="0" w:name="_Hlk2343590"/>
            <w:r>
              <w:t>Vidéo : Mise en œuvre à l’espace cuisine </w:t>
            </w:r>
          </w:p>
          <w:p w14:paraId="019ACC99" w14:textId="044CD4A4" w:rsidR="00FC6CCC" w:rsidRDefault="00FC6CCC">
            <w:r>
              <w:t xml:space="preserve"> </w:t>
            </w:r>
          </w:p>
        </w:tc>
        <w:tc>
          <w:tcPr>
            <w:tcW w:w="3020" w:type="dxa"/>
          </w:tcPr>
          <w:p w14:paraId="63189684" w14:textId="00A3003F" w:rsidR="00FC6CCC" w:rsidRDefault="00545A86" w:rsidP="00FC6CCC">
            <w:pPr>
              <w:pStyle w:val="Paragraphedeliste"/>
              <w:numPr>
                <w:ilvl w:val="0"/>
                <w:numId w:val="4"/>
              </w:numPr>
            </w:pPr>
            <w:r>
              <w:t>Séance d’apprentissage menée.</w:t>
            </w:r>
          </w:p>
        </w:tc>
        <w:tc>
          <w:tcPr>
            <w:tcW w:w="3680" w:type="dxa"/>
          </w:tcPr>
          <w:p w14:paraId="2AA7AA7A" w14:textId="6366AC28" w:rsidR="00FC6CCC" w:rsidRDefault="00FC6CCC" w:rsidP="00FC6CCC">
            <w:pPr>
              <w:pStyle w:val="Paragraphedeliste"/>
              <w:numPr>
                <w:ilvl w:val="0"/>
                <w:numId w:val="4"/>
              </w:numPr>
            </w:pPr>
            <w:r>
              <w:t>Permet des moments d’observation</w:t>
            </w:r>
            <w:r w:rsidR="00545A86">
              <w:t xml:space="preserve"> par l’enseignante.</w:t>
            </w:r>
          </w:p>
        </w:tc>
      </w:tr>
      <w:tr w:rsidR="00FC6CCC" w14:paraId="3522DB75" w14:textId="77777777" w:rsidTr="00FC6CCC">
        <w:tc>
          <w:tcPr>
            <w:tcW w:w="2362" w:type="dxa"/>
          </w:tcPr>
          <w:p w14:paraId="2F168745" w14:textId="47D6944F" w:rsidR="00FC6CCC" w:rsidRDefault="00FC6CCC">
            <w:r>
              <w:t>Vidéo : à l’espace langage </w:t>
            </w:r>
          </w:p>
        </w:tc>
        <w:tc>
          <w:tcPr>
            <w:tcW w:w="3020" w:type="dxa"/>
          </w:tcPr>
          <w:p w14:paraId="2F2AE712" w14:textId="7A7793DB" w:rsidR="00FC6CCC" w:rsidRDefault="00183F77" w:rsidP="00183F77">
            <w:pPr>
              <w:pStyle w:val="Paragraphedeliste"/>
              <w:numPr>
                <w:ilvl w:val="0"/>
                <w:numId w:val="5"/>
              </w:numPr>
            </w:pPr>
            <w:r>
              <w:t>Séance d’apprentissage menée.</w:t>
            </w:r>
          </w:p>
        </w:tc>
        <w:tc>
          <w:tcPr>
            <w:tcW w:w="3680" w:type="dxa"/>
          </w:tcPr>
          <w:p w14:paraId="0E502EDF" w14:textId="6A706808" w:rsidR="00FC6CCC" w:rsidRDefault="00183F77" w:rsidP="00183F77">
            <w:pPr>
              <w:pStyle w:val="Paragraphedeliste"/>
              <w:numPr>
                <w:ilvl w:val="0"/>
                <w:numId w:val="5"/>
              </w:numPr>
            </w:pPr>
            <w:r>
              <w:t>L’entrainement des élèves en autonomie</w:t>
            </w:r>
          </w:p>
        </w:tc>
      </w:tr>
      <w:bookmarkEnd w:id="0"/>
      <w:tr w:rsidR="00FC6CCC" w14:paraId="2D3C2C68" w14:textId="77777777" w:rsidTr="00FC6CCC">
        <w:tc>
          <w:tcPr>
            <w:tcW w:w="2362" w:type="dxa"/>
          </w:tcPr>
          <w:p w14:paraId="19F406C2" w14:textId="5F6ADB60" w:rsidR="00127AA8" w:rsidRDefault="00FC6CCC" w:rsidP="00127AA8">
            <w:r>
              <w:t xml:space="preserve">Vidéo : un rituel </w:t>
            </w:r>
            <w:bookmarkStart w:id="1" w:name="_GoBack"/>
            <w:bookmarkEnd w:id="1"/>
            <w:r>
              <w:t>langagier </w:t>
            </w:r>
          </w:p>
          <w:p w14:paraId="7115D6D3" w14:textId="0E0488FF" w:rsidR="00183F77" w:rsidRDefault="00183F77" w:rsidP="006A56E1"/>
        </w:tc>
        <w:tc>
          <w:tcPr>
            <w:tcW w:w="3020" w:type="dxa"/>
          </w:tcPr>
          <w:p w14:paraId="4C61DA4F" w14:textId="231F2647" w:rsidR="00FC6CCC" w:rsidRDefault="00E04DF7" w:rsidP="00E04DF7">
            <w:pPr>
              <w:pStyle w:val="Paragraphedeliste"/>
              <w:numPr>
                <w:ilvl w:val="0"/>
                <w:numId w:val="7"/>
              </w:numPr>
            </w:pPr>
            <w:r>
              <w:t>Jeu de Kim</w:t>
            </w:r>
          </w:p>
        </w:tc>
        <w:tc>
          <w:tcPr>
            <w:tcW w:w="3680" w:type="dxa"/>
          </w:tcPr>
          <w:p w14:paraId="6DDF5E93" w14:textId="4C39C968" w:rsidR="00FC6CCC" w:rsidRDefault="00E04DF7" w:rsidP="0008517F">
            <w:pPr>
              <w:pStyle w:val="Paragraphedeliste"/>
              <w:numPr>
                <w:ilvl w:val="0"/>
                <w:numId w:val="6"/>
              </w:numPr>
            </w:pPr>
            <w:r>
              <w:t>L’i</w:t>
            </w:r>
            <w:r w:rsidR="0008517F">
              <w:t>ndividualisation des apprentissages</w:t>
            </w:r>
          </w:p>
        </w:tc>
      </w:tr>
      <w:tr w:rsidR="00FC6CCC" w14:paraId="503D9E6C" w14:textId="77777777" w:rsidTr="00FC6CCC">
        <w:tc>
          <w:tcPr>
            <w:tcW w:w="2362" w:type="dxa"/>
          </w:tcPr>
          <w:p w14:paraId="1CDF7260" w14:textId="11EA8A39" w:rsidR="00127AA8" w:rsidRDefault="00FC6CCC" w:rsidP="00127AA8">
            <w:r>
              <w:t>Vidéo : l’évaluation </w:t>
            </w:r>
          </w:p>
          <w:p w14:paraId="7880671F" w14:textId="216ED9A7" w:rsidR="00555C37" w:rsidRDefault="00555C37" w:rsidP="006A56E1"/>
        </w:tc>
        <w:tc>
          <w:tcPr>
            <w:tcW w:w="3020" w:type="dxa"/>
          </w:tcPr>
          <w:p w14:paraId="77EEB199" w14:textId="67A352B2" w:rsidR="00FC6CCC" w:rsidRDefault="00F61860" w:rsidP="00F61860">
            <w:pPr>
              <w:pStyle w:val="Paragraphedeliste"/>
              <w:numPr>
                <w:ilvl w:val="0"/>
                <w:numId w:val="6"/>
              </w:numPr>
            </w:pPr>
            <w:r>
              <w:t>L’enseignant permet à l’élève de gérer ses erreurs.</w:t>
            </w:r>
          </w:p>
        </w:tc>
        <w:tc>
          <w:tcPr>
            <w:tcW w:w="3680" w:type="dxa"/>
          </w:tcPr>
          <w:p w14:paraId="2F528187" w14:textId="77777777" w:rsidR="00FC6CCC" w:rsidRDefault="00F61860" w:rsidP="00F61860">
            <w:pPr>
              <w:pStyle w:val="Paragraphedeliste"/>
              <w:numPr>
                <w:ilvl w:val="0"/>
                <w:numId w:val="6"/>
              </w:numPr>
            </w:pPr>
            <w:r>
              <w:t>L’individualisation pour compléter le carnet de suivi des apprentissages.</w:t>
            </w:r>
          </w:p>
          <w:p w14:paraId="71010C31" w14:textId="2EAAD59A" w:rsidR="00F61860" w:rsidRDefault="00F61860" w:rsidP="00F61860">
            <w:pPr>
              <w:pStyle w:val="Paragraphedeliste"/>
              <w:numPr>
                <w:ilvl w:val="0"/>
                <w:numId w:val="6"/>
              </w:numPr>
            </w:pPr>
            <w:r>
              <w:t>Multiplie les modalités de l’évaluation</w:t>
            </w:r>
          </w:p>
        </w:tc>
      </w:tr>
    </w:tbl>
    <w:p w14:paraId="0E56F09D" w14:textId="77777777" w:rsidR="00FE66E7" w:rsidRDefault="00FE66E7"/>
    <w:sectPr w:rsidR="00FE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139E"/>
    <w:multiLevelType w:val="hybridMultilevel"/>
    <w:tmpl w:val="9EB2B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82146"/>
    <w:multiLevelType w:val="hybridMultilevel"/>
    <w:tmpl w:val="3FEA3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332C1"/>
    <w:multiLevelType w:val="hybridMultilevel"/>
    <w:tmpl w:val="B0DEC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6219"/>
    <w:multiLevelType w:val="hybridMultilevel"/>
    <w:tmpl w:val="2FAE9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83199"/>
    <w:multiLevelType w:val="hybridMultilevel"/>
    <w:tmpl w:val="E1983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04621"/>
    <w:multiLevelType w:val="hybridMultilevel"/>
    <w:tmpl w:val="202CB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4D7D"/>
    <w:multiLevelType w:val="hybridMultilevel"/>
    <w:tmpl w:val="00923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E2"/>
    <w:rsid w:val="0000229C"/>
    <w:rsid w:val="00064F95"/>
    <w:rsid w:val="0008517F"/>
    <w:rsid w:val="000B7A45"/>
    <w:rsid w:val="000E716B"/>
    <w:rsid w:val="00127AA8"/>
    <w:rsid w:val="00183F77"/>
    <w:rsid w:val="00370C53"/>
    <w:rsid w:val="00545A86"/>
    <w:rsid w:val="00555C37"/>
    <w:rsid w:val="005D6180"/>
    <w:rsid w:val="00771876"/>
    <w:rsid w:val="009555A4"/>
    <w:rsid w:val="009A2DE2"/>
    <w:rsid w:val="00C2329B"/>
    <w:rsid w:val="00DC75B0"/>
    <w:rsid w:val="00E04DF7"/>
    <w:rsid w:val="00EE2832"/>
    <w:rsid w:val="00F2742C"/>
    <w:rsid w:val="00F61860"/>
    <w:rsid w:val="00FA06AD"/>
    <w:rsid w:val="00FC6CCC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4FEA"/>
  <w15:chartTrackingRefBased/>
  <w15:docId w15:val="{2BF4AD63-9939-4889-BEE2-FF66EDFA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 Bras</dc:creator>
  <cp:keywords/>
  <dc:description/>
  <cp:lastModifiedBy>Stéphanie Le Bras</cp:lastModifiedBy>
  <cp:revision>2</cp:revision>
  <dcterms:created xsi:type="dcterms:W3CDTF">2019-03-07T14:07:00Z</dcterms:created>
  <dcterms:modified xsi:type="dcterms:W3CDTF">2019-03-07T14:07:00Z</dcterms:modified>
</cp:coreProperties>
</file>